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A4" w:rsidRPr="00B945A4" w:rsidRDefault="00B945A4">
      <w:pPr>
        <w:rPr>
          <w:rStyle w:val="Strong"/>
          <w:rFonts w:ascii="Times New Roman" w:hAnsi="Times New Roman" w:cs="Times New Roman"/>
          <w:color w:val="161616"/>
          <w:sz w:val="28"/>
          <w:szCs w:val="28"/>
          <w:shd w:val="clear" w:color="auto" w:fill="FFFFFF"/>
        </w:rPr>
      </w:pPr>
      <w:r>
        <w:rPr>
          <w:rStyle w:val="Strong"/>
          <w:rFonts w:ascii="Roboto" w:hAnsi="Roboto"/>
          <w:color w:val="161616"/>
          <w:shd w:val="clear" w:color="auto" w:fill="FFFFFF"/>
        </w:rPr>
        <w:t> </w:t>
      </w:r>
      <w:r>
        <w:rPr>
          <w:rStyle w:val="Strong"/>
          <w:rFonts w:ascii="Roboto" w:hAnsi="Roboto"/>
          <w:color w:val="161616"/>
          <w:shd w:val="clear" w:color="auto" w:fill="FFFFFF"/>
        </w:rPr>
        <w:t xml:space="preserve">  </w:t>
      </w:r>
      <w:r w:rsidRPr="00B945A4">
        <w:rPr>
          <w:rStyle w:val="Strong"/>
          <w:rFonts w:ascii="Times New Roman" w:hAnsi="Times New Roman" w:cs="Times New Roman"/>
          <w:color w:val="161616"/>
          <w:sz w:val="28"/>
          <w:szCs w:val="28"/>
          <w:shd w:val="clear" w:color="auto" w:fill="FFFFFF"/>
        </w:rPr>
        <w:t>Tiếp nối thành công của đợt Hội giảng học kì I và thực hiện kế hoạch năm học của nhà trườ</w:t>
      </w:r>
      <w:r w:rsidRPr="00B945A4">
        <w:rPr>
          <w:rStyle w:val="Strong"/>
          <w:rFonts w:ascii="Times New Roman" w:hAnsi="Times New Roman" w:cs="Times New Roman"/>
          <w:color w:val="161616"/>
          <w:sz w:val="28"/>
          <w:szCs w:val="28"/>
          <w:shd w:val="clear" w:color="auto" w:fill="FFFFFF"/>
        </w:rPr>
        <w:t>ng, tháng 2</w:t>
      </w:r>
      <w:r w:rsidRPr="00B945A4">
        <w:rPr>
          <w:rStyle w:val="Strong"/>
          <w:rFonts w:ascii="Times New Roman" w:hAnsi="Times New Roman" w:cs="Times New Roman"/>
          <w:color w:val="161616"/>
          <w:sz w:val="28"/>
          <w:szCs w:val="28"/>
          <w:shd w:val="clear" w:color="auto" w:fill="FFFFFF"/>
        </w:rPr>
        <w:t xml:space="preserve"> này, đội ngũ giáo viên khố</w:t>
      </w:r>
      <w:r w:rsidRPr="00B945A4">
        <w:rPr>
          <w:rStyle w:val="Strong"/>
          <w:rFonts w:ascii="Times New Roman" w:hAnsi="Times New Roman" w:cs="Times New Roman"/>
          <w:color w:val="161616"/>
          <w:sz w:val="28"/>
          <w:szCs w:val="28"/>
          <w:shd w:val="clear" w:color="auto" w:fill="FFFFFF"/>
        </w:rPr>
        <w:t>i 4</w:t>
      </w:r>
      <w:r w:rsidRPr="00B945A4">
        <w:rPr>
          <w:rStyle w:val="Strong"/>
          <w:rFonts w:ascii="Times New Roman" w:hAnsi="Times New Roman" w:cs="Times New Roman"/>
          <w:color w:val="161616"/>
          <w:sz w:val="28"/>
          <w:szCs w:val="28"/>
          <w:shd w:val="clear" w:color="auto" w:fill="FFFFFF"/>
        </w:rPr>
        <w:t xml:space="preserve"> trường Tiểu học </w:t>
      </w:r>
      <w:r w:rsidRPr="00B945A4">
        <w:rPr>
          <w:rStyle w:val="Strong"/>
          <w:rFonts w:ascii="Times New Roman" w:hAnsi="Times New Roman" w:cs="Times New Roman"/>
          <w:color w:val="161616"/>
          <w:sz w:val="28"/>
          <w:szCs w:val="28"/>
          <w:shd w:val="clear" w:color="auto" w:fill="FFFFFF"/>
        </w:rPr>
        <w:t>Tiền Phong</w:t>
      </w:r>
      <w:r w:rsidRPr="00B945A4">
        <w:rPr>
          <w:rStyle w:val="Strong"/>
          <w:rFonts w:ascii="Times New Roman" w:hAnsi="Times New Roman" w:cs="Times New Roman"/>
          <w:color w:val="161616"/>
          <w:sz w:val="28"/>
          <w:szCs w:val="28"/>
          <w:shd w:val="clear" w:color="auto" w:fill="FFFFFF"/>
        </w:rPr>
        <w:t xml:space="preserve"> đã tích cực tham gia Hội giảng Mùa xuân năm họ</w:t>
      </w:r>
      <w:r w:rsidRPr="00B945A4">
        <w:rPr>
          <w:rStyle w:val="Strong"/>
          <w:rFonts w:ascii="Times New Roman" w:hAnsi="Times New Roman" w:cs="Times New Roman"/>
          <w:color w:val="161616"/>
          <w:sz w:val="28"/>
          <w:szCs w:val="28"/>
          <w:shd w:val="clear" w:color="auto" w:fill="FFFFFF"/>
        </w:rPr>
        <w:t>c 2022 – 2023</w:t>
      </w:r>
    </w:p>
    <w:p w:rsidR="00B945A4" w:rsidRPr="00B945A4" w:rsidRDefault="00B945A4">
      <w:pPr>
        <w:rPr>
          <w:rStyle w:val="Strong"/>
          <w:rFonts w:ascii="Times New Roman" w:hAnsi="Times New Roman" w:cs="Times New Roman"/>
          <w:color w:val="161616"/>
          <w:sz w:val="28"/>
          <w:szCs w:val="28"/>
          <w:shd w:val="clear" w:color="auto" w:fill="FFFFFF"/>
        </w:rPr>
      </w:pPr>
      <w:r w:rsidRPr="00B945A4">
        <w:rPr>
          <w:rStyle w:val="Strong"/>
          <w:rFonts w:ascii="Times New Roman" w:hAnsi="Times New Roman" w:cs="Times New Roman"/>
          <w:color w:val="161616"/>
          <w:sz w:val="28"/>
          <w:szCs w:val="28"/>
          <w:shd w:val="clear" w:color="auto" w:fill="FFFFFF"/>
        </w:rPr>
        <w:t xml:space="preserve">  </w:t>
      </w:r>
      <w:r w:rsidRPr="00B945A4">
        <w:rPr>
          <w:rFonts w:ascii="Times New Roman" w:hAnsi="Times New Roman" w:cs="Times New Roman"/>
          <w:color w:val="161616"/>
          <w:sz w:val="28"/>
          <w:szCs w:val="28"/>
          <w:shd w:val="clear" w:color="auto" w:fill="FFFFFF"/>
        </w:rPr>
        <w:t> Hội giảng Mùa xuân là một hoạt động thiết thực tạo nên không khí thi đua sôi nổi trong giáo viên và học sinh. Đây cũng là đợt sinh hoạt chuyên môn bổ ích giúp giáo viên trao đổi, học hỏi kinh nghiệm của đồng nghiệp. Những tiết hội giảng đã được các cô giáo khố</w:t>
      </w:r>
      <w:r w:rsidRPr="00B945A4">
        <w:rPr>
          <w:rFonts w:ascii="Times New Roman" w:hAnsi="Times New Roman" w:cs="Times New Roman"/>
          <w:color w:val="161616"/>
          <w:sz w:val="28"/>
          <w:szCs w:val="28"/>
          <w:shd w:val="clear" w:color="auto" w:fill="FFFFFF"/>
        </w:rPr>
        <w:t>i 4</w:t>
      </w:r>
      <w:r w:rsidRPr="00B945A4">
        <w:rPr>
          <w:rFonts w:ascii="Times New Roman" w:hAnsi="Times New Roman" w:cs="Times New Roman"/>
          <w:color w:val="161616"/>
          <w:sz w:val="28"/>
          <w:szCs w:val="28"/>
          <w:shd w:val="clear" w:color="auto" w:fill="FFFFFF"/>
        </w:rPr>
        <w:t xml:space="preserve"> đầu tư chuẩn bị chu đáo. Các cô giáo tham gia Hội giảng đã thể hiện lòng yêu nghề, say mê trong nghiên cứu khoa học. Nét nổi bật trong các tiết dạy tại Hội giảng là tinh thần đổi mới phương pháp dạy học, ứng dụng công nghệ thông tin trong soạn giảng, làm và sử dụng đồ dùng dạy học hiệu quả, phát huy tính tích cực chủ động của học sinh trong học tập.</w:t>
      </w:r>
      <w:r w:rsidRPr="00B945A4">
        <w:rPr>
          <w:rFonts w:ascii="Times New Roman" w:hAnsi="Times New Roman" w:cs="Times New Roman"/>
          <w:color w:val="161616"/>
          <w:sz w:val="28"/>
          <w:szCs w:val="28"/>
        </w:rPr>
        <w:br/>
      </w:r>
      <w:r>
        <w:rPr>
          <w:rFonts w:ascii="Times New Roman" w:hAnsi="Times New Roman" w:cs="Times New Roman"/>
          <w:color w:val="161616"/>
          <w:sz w:val="28"/>
          <w:szCs w:val="28"/>
          <w:shd w:val="clear" w:color="auto" w:fill="FFFFFF"/>
        </w:rPr>
        <w:t>    </w:t>
      </w:r>
      <w:r w:rsidRPr="00B945A4">
        <w:rPr>
          <w:rFonts w:ascii="Times New Roman" w:hAnsi="Times New Roman" w:cs="Times New Roman"/>
          <w:color w:val="161616"/>
          <w:sz w:val="28"/>
          <w:szCs w:val="28"/>
          <w:shd w:val="clear" w:color="auto" w:fill="FFFFFF"/>
        </w:rPr>
        <w:t>Việc tổ chức trao đổi, góp ý các tiết dạy Hội giảng được tiến hành ngay sau tiết dạy với sự chỉ đạo chuyên môn sát sao của các đồng chí trong Ban Giám hiệu nhà trường. Không khí tham gia trao đổi, góp ý thể hiện tinh thần xây dựng, đảm bảo tính nghiêm túc, khoa học.  </w:t>
      </w:r>
      <w:r w:rsidRPr="00B945A4">
        <w:rPr>
          <w:rFonts w:ascii="Times New Roman" w:hAnsi="Times New Roman" w:cs="Times New Roman"/>
          <w:color w:val="161616"/>
          <w:sz w:val="28"/>
          <w:szCs w:val="28"/>
        </w:rPr>
        <w:br/>
      </w:r>
      <w:r>
        <w:rPr>
          <w:rFonts w:ascii="Times New Roman" w:hAnsi="Times New Roman" w:cs="Times New Roman"/>
          <w:color w:val="161616"/>
          <w:sz w:val="28"/>
          <w:szCs w:val="28"/>
          <w:shd w:val="clear" w:color="auto" w:fill="FFFFFF"/>
        </w:rPr>
        <w:t>     </w:t>
      </w:r>
      <w:r w:rsidRPr="00B945A4">
        <w:rPr>
          <w:rFonts w:ascii="Times New Roman" w:hAnsi="Times New Roman" w:cs="Times New Roman"/>
          <w:color w:val="161616"/>
          <w:sz w:val="28"/>
          <w:szCs w:val="28"/>
          <w:shd w:val="clear" w:color="auto" w:fill="FFFFFF"/>
        </w:rPr>
        <w:t>Hội thi giáo viên giỏi cấp trường của cô và trò Khố</w:t>
      </w:r>
      <w:r w:rsidRPr="00B945A4">
        <w:rPr>
          <w:rFonts w:ascii="Times New Roman" w:hAnsi="Times New Roman" w:cs="Times New Roman"/>
          <w:color w:val="161616"/>
          <w:sz w:val="28"/>
          <w:szCs w:val="28"/>
          <w:shd w:val="clear" w:color="auto" w:fill="FFFFFF"/>
        </w:rPr>
        <w:t>i 4</w:t>
      </w:r>
      <w:r w:rsidRPr="00B945A4">
        <w:rPr>
          <w:rFonts w:ascii="Times New Roman" w:hAnsi="Times New Roman" w:cs="Times New Roman"/>
          <w:color w:val="161616"/>
          <w:sz w:val="28"/>
          <w:szCs w:val="28"/>
          <w:shd w:val="clear" w:color="auto" w:fill="FFFFFF"/>
        </w:rPr>
        <w:t xml:space="preserve"> đã kết thúc tốt đẹp. Xin chúc các cô giáo khố</w:t>
      </w:r>
      <w:r w:rsidRPr="00B945A4">
        <w:rPr>
          <w:rFonts w:ascii="Times New Roman" w:hAnsi="Times New Roman" w:cs="Times New Roman"/>
          <w:color w:val="161616"/>
          <w:sz w:val="28"/>
          <w:szCs w:val="28"/>
          <w:shd w:val="clear" w:color="auto" w:fill="FFFFFF"/>
        </w:rPr>
        <w:t>i 4</w:t>
      </w:r>
      <w:r w:rsidRPr="00B945A4">
        <w:rPr>
          <w:rFonts w:ascii="Times New Roman" w:hAnsi="Times New Roman" w:cs="Times New Roman"/>
          <w:color w:val="161616"/>
          <w:sz w:val="28"/>
          <w:szCs w:val="28"/>
          <w:shd w:val="clear" w:color="auto" w:fill="FFFFFF"/>
        </w:rPr>
        <w:t xml:space="preserve"> cùng các em học sinh luôn nhiều niềm vui, sức khỏe, hạnh phúc và gặt hái thêm nhiều thành tích trong năm học.</w:t>
      </w:r>
    </w:p>
    <w:p w:rsidR="00B945A4" w:rsidRDefault="00B945A4">
      <w:pPr>
        <w:rPr>
          <w:rStyle w:val="Strong"/>
          <w:rFonts w:ascii="Roboto" w:hAnsi="Roboto"/>
          <w:color w:val="161616"/>
          <w:shd w:val="clear" w:color="auto" w:fill="FFFFFF"/>
        </w:rPr>
      </w:pPr>
    </w:p>
    <w:p w:rsidR="004477BE" w:rsidRDefault="00B945A4" w:rsidP="00B945A4">
      <w:pPr>
        <w:ind w:firstLine="540"/>
        <w:rPr>
          <w:rFonts w:ascii="Roboto" w:hAnsi="Roboto"/>
          <w:color w:val="161616"/>
          <w:shd w:val="clear" w:color="auto" w:fill="FFFFFF"/>
        </w:rPr>
      </w:pPr>
      <w:r>
        <w:rPr>
          <w:rStyle w:val="Strong"/>
          <w:rFonts w:ascii="Roboto" w:hAnsi="Roboto"/>
          <w:color w:val="161616"/>
          <w:shd w:val="clear" w:color="auto" w:fill="FFFFFF"/>
        </w:rPr>
        <w:t>  </w:t>
      </w:r>
      <w:r>
        <w:rPr>
          <w:rFonts w:ascii="Roboto" w:hAnsi="Roboto"/>
          <w:color w:val="161616"/>
          <w:shd w:val="clear" w:color="auto" w:fill="FFFFFF"/>
        </w:rPr>
        <w:t>   </w:t>
      </w:r>
      <w:r>
        <w:rPr>
          <w:rFonts w:ascii="Roboto" w:hAnsi="Roboto"/>
          <w:b/>
          <w:bCs/>
          <w:noProof/>
          <w:color w:val="161616"/>
          <w:shd w:val="clear" w:color="auto" w:fill="FFFFFF"/>
        </w:rPr>
        <w:drawing>
          <wp:inline distT="0" distB="0" distL="0" distR="0" wp14:anchorId="11A545EB" wp14:editId="0C77F242">
            <wp:extent cx="5141167" cy="38520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45066" cy="3854951"/>
                    </a:xfrm>
                    <a:prstGeom prst="rect">
                      <a:avLst/>
                    </a:prstGeom>
                  </pic:spPr>
                </pic:pic>
              </a:graphicData>
            </a:graphic>
          </wp:inline>
        </w:drawing>
      </w:r>
    </w:p>
    <w:p w:rsidR="00B945A4" w:rsidRDefault="00B945A4" w:rsidP="00B945A4">
      <w:pPr>
        <w:ind w:firstLine="720"/>
      </w:pPr>
      <w:r>
        <w:lastRenderedPageBreak/>
        <w:t xml:space="preserve"> </w:t>
      </w:r>
      <w:r>
        <w:rPr>
          <w:noProof/>
        </w:rPr>
        <w:drawing>
          <wp:inline distT="0" distB="0" distL="0" distR="0">
            <wp:extent cx="5178490" cy="37788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92248" cy="3788925"/>
                    </a:xfrm>
                    <a:prstGeom prst="rect">
                      <a:avLst/>
                    </a:prstGeom>
                  </pic:spPr>
                </pic:pic>
              </a:graphicData>
            </a:graphic>
          </wp:inline>
        </w:drawing>
      </w:r>
    </w:p>
    <w:p w:rsidR="00B945A4" w:rsidRDefault="00B945A4" w:rsidP="00B945A4">
      <w:pPr>
        <w:ind w:firstLine="720"/>
      </w:pPr>
      <w:r>
        <w:rPr>
          <w:noProof/>
        </w:rPr>
        <w:drawing>
          <wp:inline distT="0" distB="0" distL="0" distR="0" wp14:anchorId="00DDD5C4" wp14:editId="595E8330">
            <wp:extent cx="5262465" cy="42075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1675" cy="4222869"/>
                    </a:xfrm>
                    <a:prstGeom prst="rect">
                      <a:avLst/>
                    </a:prstGeom>
                  </pic:spPr>
                </pic:pic>
              </a:graphicData>
            </a:graphic>
          </wp:inline>
        </w:drawing>
      </w:r>
      <w:r>
        <w:br w:type="page"/>
      </w:r>
    </w:p>
    <w:p w:rsidR="00B945A4" w:rsidRDefault="00B945A4" w:rsidP="00B945A4">
      <w:pPr>
        <w:tabs>
          <w:tab w:val="left" w:pos="1513"/>
        </w:tabs>
        <w:ind w:firstLine="450"/>
      </w:pPr>
    </w:p>
    <w:p w:rsidR="00B945A4" w:rsidRDefault="00B945A4" w:rsidP="00B945A4">
      <w:pPr>
        <w:tabs>
          <w:tab w:val="left" w:pos="940"/>
        </w:tabs>
      </w:pPr>
      <w:r>
        <w:tab/>
      </w:r>
    </w:p>
    <w:p w:rsidR="00B945A4" w:rsidRDefault="00B945A4" w:rsidP="00B945A4">
      <w:pPr>
        <w:tabs>
          <w:tab w:val="left" w:pos="940"/>
        </w:tabs>
        <w:ind w:firstLine="360"/>
      </w:pPr>
      <w:r>
        <w:rPr>
          <w:noProof/>
        </w:rPr>
        <w:drawing>
          <wp:inline distT="0" distB="0" distL="0" distR="0">
            <wp:extent cx="5511572" cy="412914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7">
                      <a:extLst>
                        <a:ext uri="{28A0092B-C50C-407E-A947-70E740481C1C}">
                          <a14:useLocalDpi xmlns:a14="http://schemas.microsoft.com/office/drawing/2010/main" val="0"/>
                        </a:ext>
                      </a:extLst>
                    </a:blip>
                    <a:stretch>
                      <a:fillRect/>
                    </a:stretch>
                  </pic:blipFill>
                  <pic:spPr>
                    <a:xfrm>
                      <a:off x="0" y="0"/>
                      <a:ext cx="5524976" cy="4139184"/>
                    </a:xfrm>
                    <a:prstGeom prst="rect">
                      <a:avLst/>
                    </a:prstGeom>
                  </pic:spPr>
                </pic:pic>
              </a:graphicData>
            </a:graphic>
          </wp:inline>
        </w:drawing>
      </w:r>
    </w:p>
    <w:p w:rsidR="00B945A4" w:rsidRPr="00B945A4" w:rsidRDefault="00B945A4" w:rsidP="00B945A4">
      <w:pPr>
        <w:ind w:firstLine="360"/>
      </w:pPr>
      <w:r>
        <w:rPr>
          <w:noProof/>
        </w:rPr>
        <w:drawing>
          <wp:inline distT="0" distB="0" distL="0" distR="0" wp14:anchorId="2A1AEDF1" wp14:editId="6626FA22">
            <wp:extent cx="5511165" cy="40774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jpg"/>
                    <pic:cNvPicPr/>
                  </pic:nvPicPr>
                  <pic:blipFill>
                    <a:blip r:embed="rId8">
                      <a:extLst>
                        <a:ext uri="{28A0092B-C50C-407E-A947-70E740481C1C}">
                          <a14:useLocalDpi xmlns:a14="http://schemas.microsoft.com/office/drawing/2010/main" val="0"/>
                        </a:ext>
                      </a:extLst>
                    </a:blip>
                    <a:stretch>
                      <a:fillRect/>
                    </a:stretch>
                  </pic:blipFill>
                  <pic:spPr>
                    <a:xfrm>
                      <a:off x="0" y="0"/>
                      <a:ext cx="5530802" cy="4092007"/>
                    </a:xfrm>
                    <a:prstGeom prst="rect">
                      <a:avLst/>
                    </a:prstGeom>
                  </pic:spPr>
                </pic:pic>
              </a:graphicData>
            </a:graphic>
          </wp:inline>
        </w:drawing>
      </w:r>
      <w:bookmarkStart w:id="0" w:name="_GoBack"/>
      <w:bookmarkEnd w:id="0"/>
    </w:p>
    <w:sectPr w:rsidR="00B945A4" w:rsidRPr="00B945A4" w:rsidSect="00B945A4">
      <w:pgSz w:w="12240" w:h="15840"/>
      <w:pgMar w:top="810" w:right="108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5A4"/>
    <w:rsid w:val="006F4D0E"/>
    <w:rsid w:val="00AA6DD6"/>
    <w:rsid w:val="00B94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BA0585-38DD-4C0C-AA46-FDDF42891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45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2023-02-27T11:09:00Z</dcterms:created>
  <dcterms:modified xsi:type="dcterms:W3CDTF">2023-02-27T11:19:00Z</dcterms:modified>
</cp:coreProperties>
</file>